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30" w:rsidRDefault="00F42230" w:rsidP="00F42230">
      <w:pPr>
        <w:bidi/>
        <w:jc w:val="center"/>
        <w:rPr>
          <w:rFonts w:ascii="Simplified Arabic" w:hAnsi="Simplified Arabic" w:cs="Simplified Arabic"/>
          <w:b/>
          <w:bCs/>
          <w:sz w:val="24"/>
          <w:szCs w:val="24"/>
          <w:rtl/>
          <w:lang w:bidi="ar-JO"/>
        </w:rPr>
      </w:pPr>
      <w:r w:rsidRPr="002C6D48">
        <w:rPr>
          <w:rFonts w:ascii="Simplified Arabic" w:eastAsia="MS Mincho" w:hAnsi="Simplified Arabic" w:cs="Simplified Arabic"/>
          <w:b/>
          <w:bCs/>
          <w:sz w:val="24"/>
          <w:szCs w:val="24"/>
          <w:rtl/>
        </w:rPr>
        <w:t>رقم</w:t>
      </w:r>
      <w:r w:rsidRPr="00A762AA">
        <w:rPr>
          <w:rFonts w:ascii="Simplified Arabic" w:eastAsia="MS Mincho" w:hAnsi="Simplified Arabic" w:cs="Simplified Arabic"/>
          <w:b/>
          <w:bCs/>
          <w:sz w:val="24"/>
          <w:szCs w:val="24"/>
          <w:rtl/>
        </w:rPr>
        <w:t xml:space="preserve"> الدعوة </w:t>
      </w:r>
      <w:r>
        <w:rPr>
          <w:rFonts w:ascii="Simplified Arabic" w:eastAsia="MS Mincho" w:hAnsi="Simplified Arabic" w:cs="Simplified Arabic"/>
          <w:b/>
          <w:bCs/>
          <w:sz w:val="24"/>
          <w:szCs w:val="24"/>
        </w:rPr>
        <w:t>0814</w:t>
      </w:r>
      <w:r w:rsidRPr="00FA76BF">
        <w:rPr>
          <w:rFonts w:ascii="Simplified Arabic" w:eastAsia="MS Mincho" w:hAnsi="Simplified Arabic" w:cs="Simplified Arabic"/>
          <w:b/>
          <w:bCs/>
          <w:sz w:val="24"/>
          <w:szCs w:val="24"/>
        </w:rPr>
        <w:t>2016</w:t>
      </w:r>
      <w:r w:rsidRPr="00FA76BF">
        <w:rPr>
          <w:rFonts w:ascii="Simplified Arabic" w:eastAsia="MS Mincho" w:hAnsi="Simplified Arabic" w:cs="Simplified Arabic"/>
          <w:b/>
          <w:bCs/>
          <w:sz w:val="24"/>
          <w:szCs w:val="24"/>
          <w:rtl/>
        </w:rPr>
        <w:t xml:space="preserve"> </w:t>
      </w:r>
      <w:r>
        <w:rPr>
          <w:rFonts w:ascii="Simplified Arabic" w:eastAsia="MS Mincho" w:hAnsi="Simplified Arabic" w:cs="Simplified Arabic" w:hint="cs"/>
          <w:b/>
          <w:bCs/>
          <w:sz w:val="24"/>
          <w:szCs w:val="24"/>
          <w:rtl/>
        </w:rPr>
        <w:t xml:space="preserve">- </w:t>
      </w:r>
      <w:r w:rsidRPr="00A762AA">
        <w:rPr>
          <w:rFonts w:ascii="Simplified Arabic" w:hAnsi="Simplified Arabic" w:cs="Simplified Arabic"/>
          <w:b/>
          <w:bCs/>
          <w:sz w:val="24"/>
          <w:szCs w:val="24"/>
          <w:rtl/>
          <w:lang w:bidi="ar-JO"/>
        </w:rPr>
        <w:t>تأهيل السائقين في قطاع النقل البري</w:t>
      </w:r>
    </w:p>
    <w:p w:rsidR="00F42230" w:rsidRPr="005C6142" w:rsidRDefault="00F42230" w:rsidP="00F42230">
      <w:pPr>
        <w:bidi/>
        <w:jc w:val="center"/>
        <w:rPr>
          <w:rFonts w:ascii="Simplified Arabic" w:eastAsia="MS Mincho" w:hAnsi="Simplified Arabic" w:cs="Simplified Arabic"/>
          <w:b/>
          <w:bCs/>
          <w:sz w:val="24"/>
          <w:szCs w:val="24"/>
          <w:u w:val="single"/>
        </w:rPr>
      </w:pPr>
      <w:r w:rsidRPr="005C6142">
        <w:rPr>
          <w:rFonts w:ascii="Simplified Arabic" w:eastAsia="MS Mincho" w:hAnsi="Simplified Arabic" w:cs="Simplified Arabic"/>
          <w:b/>
          <w:bCs/>
          <w:sz w:val="24"/>
          <w:szCs w:val="24"/>
          <w:u w:val="single"/>
          <w:rtl/>
        </w:rPr>
        <w:t xml:space="preserve">الملحق الثاني  </w:t>
      </w:r>
      <w:r w:rsidRPr="005C6142">
        <w:rPr>
          <w:rFonts w:ascii="Simplified Arabic" w:eastAsia="MS Mincho" w:hAnsi="Simplified Arabic" w:cs="Simplified Arabic" w:hint="cs"/>
          <w:b/>
          <w:bCs/>
          <w:sz w:val="24"/>
          <w:szCs w:val="24"/>
          <w:u w:val="single"/>
          <w:rtl/>
        </w:rPr>
        <w:t xml:space="preserve">- </w:t>
      </w:r>
      <w:r w:rsidRPr="005C6142">
        <w:rPr>
          <w:rFonts w:ascii="Simplified Arabic" w:eastAsia="MS Mincho" w:hAnsi="Simplified Arabic" w:cs="Simplified Arabic"/>
          <w:b/>
          <w:bCs/>
          <w:sz w:val="24"/>
          <w:szCs w:val="24"/>
          <w:u w:val="single"/>
          <w:rtl/>
        </w:rPr>
        <w:t>شهادة متعلقة بتمويل الارهاب</w:t>
      </w:r>
    </w:p>
    <w:p w:rsidR="00F42230" w:rsidRPr="00FA76BF" w:rsidRDefault="00F42230" w:rsidP="00F42230">
      <w:pPr>
        <w:bidi/>
        <w:jc w:val="both"/>
        <w:rPr>
          <w:rFonts w:ascii="Simplified Arabic" w:eastAsia="MS Mincho" w:hAnsi="Simplified Arabic" w:cs="Simplified Arabic"/>
          <w:sz w:val="24"/>
          <w:szCs w:val="24"/>
          <w:rtl/>
        </w:rPr>
      </w:pPr>
      <w:r w:rsidRPr="00FA76BF">
        <w:rPr>
          <w:rFonts w:ascii="Simplified Arabic" w:eastAsia="MS Mincho" w:hAnsi="Simplified Arabic" w:cs="Simplified Arabic"/>
          <w:sz w:val="24"/>
          <w:szCs w:val="24"/>
          <w:rtl/>
        </w:rPr>
        <w:t xml:space="preserve">يقر مقدم العرض أنه لم ولن يقدم دعماً مادياً أو موارد إلى أي فرد أو كيان يعرف بأنه، أو لديه الأسباب الكافية بأن يعرف أنه ، فرد أو كيان يدعم، ويخطط، ويرعى، ويشارك في، أو شارك في نشاط ارهابي، بما في ذلك ولكن لا تقتصر على الأفراد والكيانات المدرجة في الملحق تحت الأمر التنفيذي رقم 13224 وغيرهم من الأفراد والكيانات التي يمكن أن يتم اعتبارها في وقت لاحق من قبل الولايات المتحدة أو أي من السلطات الأخرى التالية ارهابيا: § 219 من قانون الهجرة والجنسية ، بصيغته المعدلة (8 </w:t>
      </w:r>
      <w:r w:rsidRPr="00FA76BF">
        <w:rPr>
          <w:rFonts w:ascii="Simplified Arabic" w:eastAsia="MS Mincho" w:hAnsi="Simplified Arabic" w:cs="Simplified Arabic"/>
          <w:sz w:val="24"/>
          <w:szCs w:val="24"/>
        </w:rPr>
        <w:t>USC § 1189</w:t>
      </w:r>
      <w:r w:rsidRPr="00FA76BF">
        <w:rPr>
          <w:rFonts w:ascii="Simplified Arabic" w:eastAsia="MS Mincho" w:hAnsi="Simplified Arabic" w:cs="Simplified Arabic"/>
          <w:sz w:val="24"/>
          <w:szCs w:val="24"/>
          <w:rtl/>
        </w:rPr>
        <w:t xml:space="preserve">)، وقانون سلطات الطوارئ الاقتصادية الدولية (50 </w:t>
      </w:r>
      <w:r w:rsidRPr="00FA76BF">
        <w:rPr>
          <w:rFonts w:ascii="Simplified Arabic" w:eastAsia="MS Mincho" w:hAnsi="Simplified Arabic" w:cs="Simplified Arabic"/>
          <w:sz w:val="24"/>
          <w:szCs w:val="24"/>
        </w:rPr>
        <w:t>USC § 1701</w:t>
      </w:r>
      <w:r w:rsidRPr="00FA76BF">
        <w:rPr>
          <w:rFonts w:ascii="Simplified Arabic" w:eastAsia="MS Mincho" w:hAnsi="Simplified Arabic" w:cs="Simplified Arabic"/>
          <w:sz w:val="24"/>
          <w:szCs w:val="24"/>
          <w:rtl/>
        </w:rPr>
        <w:t xml:space="preserve"> وما يليها)، وقانون الطوارئ الوطني (50 </w:t>
      </w:r>
      <w:r w:rsidRPr="00FA76BF">
        <w:rPr>
          <w:rFonts w:ascii="Simplified Arabic" w:eastAsia="MS Mincho" w:hAnsi="Simplified Arabic" w:cs="Simplified Arabic"/>
          <w:sz w:val="24"/>
          <w:szCs w:val="24"/>
        </w:rPr>
        <w:t>USC § 1601</w:t>
      </w:r>
      <w:r w:rsidRPr="00FA76BF">
        <w:rPr>
          <w:rFonts w:ascii="Simplified Arabic" w:eastAsia="MS Mincho" w:hAnsi="Simplified Arabic" w:cs="Simplified Arabic"/>
          <w:sz w:val="24"/>
          <w:szCs w:val="24"/>
          <w:rtl/>
        </w:rPr>
        <w:t xml:space="preserve"> وما يليها)، أو الفقرة 212 (أ) (3) ( ب) من قانون الهجرة والجنسية، بصيغته المعدلة بموجب قانون الولايات المتحدة الأمريكية  الوطني لعام 2001،. </w:t>
      </w:r>
      <w:r w:rsidRPr="00FA76BF">
        <w:rPr>
          <w:rFonts w:ascii="Simplified Arabic" w:eastAsia="MS Mincho" w:hAnsi="Simplified Arabic" w:cs="Simplified Arabic"/>
          <w:sz w:val="24"/>
          <w:szCs w:val="24"/>
        </w:rPr>
        <w:t xml:space="preserve">L. 107- </w:t>
      </w:r>
      <w:proofErr w:type="gramStart"/>
      <w:r w:rsidRPr="00FA76BF">
        <w:rPr>
          <w:rFonts w:ascii="Simplified Arabic" w:eastAsia="MS Mincho" w:hAnsi="Simplified Arabic" w:cs="Simplified Arabic"/>
          <w:sz w:val="24"/>
          <w:szCs w:val="24"/>
        </w:rPr>
        <w:t xml:space="preserve">56 </w:t>
      </w:r>
      <w:r w:rsidRPr="00FA76BF">
        <w:rPr>
          <w:rFonts w:ascii="Simplified Arabic" w:eastAsia="MS Mincho" w:hAnsi="Simplified Arabic" w:cs="Simplified Arabic"/>
          <w:sz w:val="24"/>
          <w:szCs w:val="24"/>
          <w:rtl/>
        </w:rPr>
        <w:t xml:space="preserve"> (</w:t>
      </w:r>
      <w:proofErr w:type="gramEnd"/>
      <w:r w:rsidRPr="00FA76BF">
        <w:rPr>
          <w:rFonts w:ascii="Simplified Arabic" w:eastAsia="MS Mincho" w:hAnsi="Simplified Arabic" w:cs="Simplified Arabic"/>
          <w:sz w:val="24"/>
          <w:szCs w:val="24"/>
          <w:rtl/>
        </w:rPr>
        <w:t xml:space="preserve">26 أكتوبر 2001) (8 </w:t>
      </w:r>
      <w:r w:rsidRPr="00FA76BF">
        <w:rPr>
          <w:rFonts w:ascii="Simplified Arabic" w:eastAsia="MS Mincho" w:hAnsi="Simplified Arabic" w:cs="Simplified Arabic"/>
          <w:sz w:val="24"/>
          <w:szCs w:val="24"/>
        </w:rPr>
        <w:t>USC</w:t>
      </w:r>
      <w:r w:rsidRPr="00FA76BF">
        <w:rPr>
          <w:rFonts w:ascii="Simplified Arabic" w:eastAsia="MS Mincho" w:hAnsi="Simplified Arabic" w:cs="Simplified Arabic"/>
          <w:sz w:val="24"/>
          <w:szCs w:val="24"/>
          <w:rtl/>
        </w:rPr>
        <w:t xml:space="preserve"> §1182).</w:t>
      </w:r>
    </w:p>
    <w:p w:rsidR="00F42230" w:rsidRPr="00FA76BF" w:rsidRDefault="00F42230" w:rsidP="00F42230">
      <w:pPr>
        <w:bidi/>
        <w:jc w:val="both"/>
        <w:rPr>
          <w:rFonts w:ascii="Simplified Arabic" w:eastAsia="MS Mincho" w:hAnsi="Simplified Arabic" w:cs="Simplified Arabic"/>
          <w:sz w:val="24"/>
          <w:szCs w:val="24"/>
          <w:rtl/>
        </w:rPr>
      </w:pPr>
      <w:r w:rsidRPr="00FA76BF">
        <w:rPr>
          <w:rFonts w:ascii="Simplified Arabic" w:eastAsia="MS Mincho" w:hAnsi="Simplified Arabic" w:cs="Simplified Arabic"/>
          <w:sz w:val="24"/>
          <w:szCs w:val="24"/>
          <w:rtl/>
        </w:rPr>
        <w:t>كما تقر المنظمة بأنها لن تقوم بتزويد أي دعم مادي أو موارد لأي فرد أو كيان يعرف بأنه، أو لديه الأسباب بأن يعرف أنه ، فرد أو كيان يدعم، ويخطط، ويرعى، ويشارك في، أو شارك في نشاط ارهابي، أو تم ادراجه تحت قائمة الارهاب، وأنه سيقوم بايقاف فوري لأي دعم لتلك الكيانات إذا تم اعتبارها ارهابية بعد تاريخ الاتفاقية المشار إليها.</w:t>
      </w:r>
    </w:p>
    <w:p w:rsidR="00F42230" w:rsidRPr="00FA76BF" w:rsidRDefault="00F42230" w:rsidP="00F42230">
      <w:pPr>
        <w:bidi/>
        <w:jc w:val="both"/>
        <w:rPr>
          <w:rFonts w:ascii="Simplified Arabic" w:eastAsia="MS Mincho" w:hAnsi="Simplified Arabic" w:cs="Simplified Arabic"/>
          <w:sz w:val="24"/>
          <w:szCs w:val="24"/>
          <w:rtl/>
        </w:rPr>
      </w:pPr>
      <w:r w:rsidRPr="00FA76BF">
        <w:rPr>
          <w:rFonts w:ascii="Simplified Arabic" w:eastAsia="MS Mincho" w:hAnsi="Simplified Arabic" w:cs="Simplified Arabic"/>
          <w:sz w:val="24"/>
          <w:szCs w:val="24"/>
          <w:rtl/>
        </w:rPr>
        <w:t>لغرض هذه الشهادة، فإن "الدعم المادي والموارد" تشمل العملة أو الأوراق المالية الأخرى، والخدمات المالية، والسكن، والتدريب، والبيوت الآمنة، والوثائق المزورة أو تحديد الهوية، ومعدات الاتصالات، والمرافق، والأسلحة، والمواد الفتاكة والمتفجرات، والأفراد، والنقل، والأصول المادية الأخرى، باستثناء الأدوية أو المواد الدينية.</w:t>
      </w:r>
    </w:p>
    <w:p w:rsidR="00F42230" w:rsidRPr="00FA76BF" w:rsidRDefault="00F42230" w:rsidP="00F42230">
      <w:pPr>
        <w:bidi/>
        <w:jc w:val="both"/>
        <w:rPr>
          <w:rFonts w:ascii="Simplified Arabic" w:eastAsia="MS Mincho" w:hAnsi="Simplified Arabic" w:cs="Simplified Arabic"/>
          <w:sz w:val="24"/>
          <w:szCs w:val="24"/>
        </w:rPr>
      </w:pPr>
      <w:r w:rsidRPr="00FA76BF">
        <w:rPr>
          <w:rFonts w:ascii="Simplified Arabic" w:eastAsia="MS Mincho" w:hAnsi="Simplified Arabic" w:cs="Simplified Arabic"/>
          <w:sz w:val="24"/>
          <w:szCs w:val="24"/>
          <w:rtl/>
        </w:rPr>
        <w:t>لغرض هذه الشهادة، فإن "المشاركة في عمل ارهابي" تحمل نفس المعنى المشار إليه في قسم 212 (أ) (3) (ب) (</w:t>
      </w:r>
      <w:r w:rsidRPr="00FA76BF">
        <w:rPr>
          <w:rFonts w:ascii="Simplified Arabic" w:eastAsia="MS Mincho" w:hAnsi="Simplified Arabic" w:cs="Simplified Arabic"/>
          <w:sz w:val="24"/>
          <w:szCs w:val="24"/>
        </w:rPr>
        <w:t>IV</w:t>
      </w:r>
      <w:r w:rsidRPr="00FA76BF">
        <w:rPr>
          <w:rFonts w:ascii="Simplified Arabic" w:eastAsia="MS Mincho" w:hAnsi="Simplified Arabic" w:cs="Simplified Arabic"/>
          <w:sz w:val="24"/>
          <w:szCs w:val="24"/>
          <w:rtl/>
          <w:lang w:bidi="ar-JO"/>
        </w:rPr>
        <w:t xml:space="preserve">) من قانون الهجرة والجنسية في صيغته المعدلة </w:t>
      </w:r>
      <w:r w:rsidRPr="00FA76BF">
        <w:rPr>
          <w:rFonts w:ascii="Simplified Arabic" w:eastAsia="MS Mincho" w:hAnsi="Simplified Arabic" w:cs="Simplified Arabic"/>
          <w:sz w:val="24"/>
          <w:szCs w:val="24"/>
        </w:rPr>
        <w:t>(8 U.S.C. § 1182(a) (3) (B) (iv)).</w:t>
      </w:r>
      <w:r w:rsidRPr="00FA76BF">
        <w:rPr>
          <w:rFonts w:ascii="Simplified Arabic" w:eastAsia="MS Mincho" w:hAnsi="Simplified Arabic" w:cs="Simplified Arabic"/>
          <w:sz w:val="24"/>
          <w:szCs w:val="24"/>
          <w:rtl/>
        </w:rPr>
        <w:t>.</w:t>
      </w:r>
    </w:p>
    <w:p w:rsidR="00F42230" w:rsidRPr="00FA76BF" w:rsidRDefault="00F42230" w:rsidP="00F42230">
      <w:pPr>
        <w:bidi/>
        <w:jc w:val="both"/>
        <w:rPr>
          <w:rFonts w:ascii="Simplified Arabic" w:eastAsia="MS Mincho" w:hAnsi="Simplified Arabic" w:cs="Simplified Arabic"/>
          <w:sz w:val="24"/>
          <w:szCs w:val="24"/>
          <w:rtl/>
        </w:rPr>
      </w:pPr>
      <w:r w:rsidRPr="00FA76BF">
        <w:rPr>
          <w:rFonts w:ascii="Simplified Arabic" w:eastAsia="MS Mincho" w:hAnsi="Simplified Arabic" w:cs="Simplified Arabic"/>
          <w:sz w:val="24"/>
          <w:szCs w:val="24"/>
          <w:rtl/>
        </w:rPr>
        <w:t>لغرض هذه الشهادة، فإن كلمة "كيان" تشير إلى أي شراكة أو جمعية أو مؤسسة، أو منظمة أو جماعة أو مجموعة فرعية.</w:t>
      </w:r>
    </w:p>
    <w:p w:rsidR="00F42230" w:rsidRPr="00FA76BF" w:rsidRDefault="00F42230" w:rsidP="00F42230">
      <w:pPr>
        <w:bidi/>
        <w:jc w:val="both"/>
        <w:rPr>
          <w:rFonts w:ascii="Simplified Arabic" w:eastAsia="MS Mincho" w:hAnsi="Simplified Arabic" w:cs="Simplified Arabic"/>
          <w:sz w:val="24"/>
          <w:szCs w:val="24"/>
          <w:rtl/>
          <w:lang w:bidi="ar-JO"/>
        </w:rPr>
      </w:pPr>
      <w:r w:rsidRPr="00FA76BF">
        <w:rPr>
          <w:rFonts w:ascii="Simplified Arabic" w:eastAsia="MS Mincho" w:hAnsi="Simplified Arabic" w:cs="Simplified Arabic"/>
          <w:sz w:val="24"/>
          <w:szCs w:val="24"/>
          <w:rtl/>
          <w:lang w:bidi="ar-JO"/>
        </w:rPr>
        <w:t>تعد هذه الشهادة تعبير صريح وشرط لأي اتفاقية ولجميع الاتفاقيات بين أكاديمية تطوير التعليم والمنظمة، وأي انتهاك لها يكون سببا لإنهاء الاتفاقية من جانب واحد لأي وجميع الاتفاقات بين الأكاديمية والمنظمة.</w:t>
      </w:r>
    </w:p>
    <w:p w:rsidR="00F42230" w:rsidRPr="00FA76BF" w:rsidRDefault="00F42230" w:rsidP="00F42230">
      <w:pPr>
        <w:bidi/>
        <w:ind w:left="360"/>
        <w:jc w:val="both"/>
        <w:rPr>
          <w:rFonts w:ascii="Simplified Arabic" w:eastAsia="MS Mincho" w:hAnsi="Simplified Arabic" w:cs="Simplified Arabic"/>
          <w:sz w:val="24"/>
          <w:szCs w:val="24"/>
          <w:rtl/>
        </w:rPr>
      </w:pPr>
      <w:r w:rsidRPr="00FA76BF">
        <w:rPr>
          <w:rFonts w:ascii="Simplified Arabic" w:eastAsia="MS Mincho" w:hAnsi="Simplified Arabic" w:cs="Simplified Arabic"/>
          <w:sz w:val="24"/>
          <w:szCs w:val="24"/>
          <w:rtl/>
        </w:rPr>
        <w:t>بصفتي الموقع المخول (مقدم العرض)، أقر بأن جميع الشهادات والاقرارات المذكورة أعلاه صحيحة ودقيقة.</w:t>
      </w:r>
    </w:p>
    <w:p w:rsidR="00F42230" w:rsidRPr="000A2858" w:rsidRDefault="00F42230" w:rsidP="00865B5A">
      <w:pPr>
        <w:pStyle w:val="ListParagraph"/>
        <w:numPr>
          <w:ilvl w:val="0"/>
          <w:numId w:val="1"/>
        </w:numPr>
        <w:bidi/>
        <w:spacing w:line="360" w:lineRule="auto"/>
        <w:rPr>
          <w:rFonts w:ascii="Simplified Arabic" w:eastAsia="MS Mincho" w:hAnsi="Simplified Arabic" w:cs="Simplified Arabic"/>
          <w:rtl/>
        </w:rPr>
      </w:pPr>
      <w:bookmarkStart w:id="0" w:name="_GoBack"/>
      <w:r w:rsidRPr="000A2858">
        <w:rPr>
          <w:rFonts w:ascii="Simplified Arabic" w:eastAsia="MS Mincho" w:hAnsi="Simplified Arabic" w:cs="Simplified Arabic"/>
          <w:rtl/>
        </w:rPr>
        <w:t>الاسم (طباعة): ______________________</w:t>
      </w:r>
    </w:p>
    <w:p w:rsidR="00F42230" w:rsidRPr="000A2858" w:rsidRDefault="00F42230" w:rsidP="00865B5A">
      <w:pPr>
        <w:pStyle w:val="ListParagraph"/>
        <w:numPr>
          <w:ilvl w:val="0"/>
          <w:numId w:val="1"/>
        </w:numPr>
        <w:bidi/>
        <w:spacing w:line="360" w:lineRule="auto"/>
        <w:rPr>
          <w:rFonts w:ascii="Simplified Arabic" w:eastAsia="MS Mincho" w:hAnsi="Simplified Arabic" w:cs="Simplified Arabic"/>
          <w:rtl/>
        </w:rPr>
      </w:pPr>
      <w:r w:rsidRPr="000A2858">
        <w:rPr>
          <w:rFonts w:ascii="Simplified Arabic" w:eastAsia="MS Mincho" w:hAnsi="Simplified Arabic" w:cs="Simplified Arabic"/>
          <w:rtl/>
        </w:rPr>
        <w:t>اللقب:_____________________</w:t>
      </w:r>
      <w:r w:rsidRPr="000A2858">
        <w:rPr>
          <w:rFonts w:ascii="Simplified Arabic" w:eastAsia="MS Mincho" w:hAnsi="Simplified Arabic" w:cs="Simplified Arabic"/>
        </w:rPr>
        <w:t>_______</w:t>
      </w:r>
    </w:p>
    <w:p w:rsidR="00F42230" w:rsidRPr="000A2858" w:rsidRDefault="00F42230" w:rsidP="00865B5A">
      <w:pPr>
        <w:pStyle w:val="ListParagraph"/>
        <w:numPr>
          <w:ilvl w:val="0"/>
          <w:numId w:val="1"/>
        </w:numPr>
        <w:bidi/>
        <w:spacing w:line="360" w:lineRule="auto"/>
        <w:rPr>
          <w:rFonts w:ascii="Simplified Arabic" w:eastAsia="MS Mincho" w:hAnsi="Simplified Arabic" w:cs="Simplified Arabic"/>
          <w:rtl/>
        </w:rPr>
      </w:pPr>
      <w:r w:rsidRPr="000A2858">
        <w:rPr>
          <w:rFonts w:ascii="Simplified Arabic" w:eastAsia="MS Mincho" w:hAnsi="Simplified Arabic" w:cs="Simplified Arabic"/>
          <w:rtl/>
        </w:rPr>
        <w:t>التاريخ: _________________________</w:t>
      </w:r>
      <w:r w:rsidRPr="000A2858">
        <w:rPr>
          <w:rFonts w:ascii="Simplified Arabic" w:eastAsia="MS Mincho" w:hAnsi="Simplified Arabic" w:cs="Simplified Arabic"/>
        </w:rPr>
        <w:t>_</w:t>
      </w:r>
      <w:r>
        <w:rPr>
          <w:rFonts w:ascii="Simplified Arabic" w:eastAsia="MS Mincho" w:hAnsi="Simplified Arabic" w:cs="Simplified Arabic"/>
        </w:rPr>
        <w:t>_</w:t>
      </w:r>
    </w:p>
    <w:p w:rsidR="00C913A6" w:rsidRPr="00CA528F" w:rsidRDefault="00F42230" w:rsidP="00865B5A">
      <w:pPr>
        <w:pStyle w:val="ListParagraph"/>
        <w:numPr>
          <w:ilvl w:val="0"/>
          <w:numId w:val="1"/>
        </w:numPr>
        <w:bidi/>
        <w:spacing w:line="360" w:lineRule="auto"/>
        <w:rPr>
          <w:rFonts w:ascii="Simplified Arabic" w:eastAsia="MS Mincho" w:hAnsi="Simplified Arabic" w:cs="Simplified Arabic"/>
        </w:rPr>
      </w:pPr>
      <w:r w:rsidRPr="000A2858">
        <w:rPr>
          <w:rFonts w:ascii="Simplified Arabic" w:eastAsia="MS Mincho" w:hAnsi="Simplified Arabic" w:cs="Simplified Arabic"/>
          <w:rtl/>
        </w:rPr>
        <w:t>التوقيع: _________________________</w:t>
      </w:r>
      <w:r>
        <w:rPr>
          <w:rFonts w:ascii="Simplified Arabic" w:eastAsia="MS Mincho" w:hAnsi="Simplified Arabic" w:cs="Simplified Arabic"/>
        </w:rPr>
        <w:t>__</w:t>
      </w:r>
      <w:bookmarkEnd w:id="0"/>
    </w:p>
    <w:sectPr w:rsidR="00C913A6" w:rsidRPr="00CA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24AAF"/>
    <w:multiLevelType w:val="hybridMultilevel"/>
    <w:tmpl w:val="A60E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CB"/>
    <w:rsid w:val="001C34CB"/>
    <w:rsid w:val="004B26DC"/>
    <w:rsid w:val="00865B5A"/>
    <w:rsid w:val="00C913A6"/>
    <w:rsid w:val="00CA528F"/>
    <w:rsid w:val="00F4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83FF"/>
  <w15:chartTrackingRefBased/>
  <w15:docId w15:val="{815D1A6E-D46E-4E07-BACE-9F4493AE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Primus H 3,Bullets"/>
    <w:basedOn w:val="Normal"/>
    <w:link w:val="ListParagraphChar"/>
    <w:uiPriority w:val="34"/>
    <w:qFormat/>
    <w:rsid w:val="00F42230"/>
    <w:pPr>
      <w:spacing w:after="0" w:line="240" w:lineRule="auto"/>
      <w:ind w:left="720"/>
      <w:contextualSpacing/>
    </w:pPr>
    <w:rPr>
      <w:rFonts w:eastAsiaTheme="minorEastAsia" w:cs="Arial"/>
      <w:sz w:val="24"/>
      <w:szCs w:val="24"/>
    </w:rPr>
  </w:style>
  <w:style w:type="character" w:customStyle="1" w:styleId="ListParagraphChar">
    <w:name w:val="List Paragraph Char"/>
    <w:aliases w:val="Proposal Heading 1.1 Char,Primus H 3 Char,Bullets Char"/>
    <w:link w:val="ListParagraph"/>
    <w:uiPriority w:val="34"/>
    <w:locked/>
    <w:rsid w:val="00F42230"/>
    <w:rPr>
      <w:rFonts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Sweiss</dc:creator>
  <cp:keywords/>
  <dc:description/>
  <cp:lastModifiedBy>Ra'ed Sweiss</cp:lastModifiedBy>
  <cp:revision>5</cp:revision>
  <dcterms:created xsi:type="dcterms:W3CDTF">2016-08-11T06:18:00Z</dcterms:created>
  <dcterms:modified xsi:type="dcterms:W3CDTF">2016-08-11T06:29:00Z</dcterms:modified>
</cp:coreProperties>
</file>